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3E" w:rsidRDefault="005A4921">
      <w:pPr>
        <w:pStyle w:val="Plattetekst"/>
        <w:tabs>
          <w:tab w:val="left" w:pos="7316"/>
        </w:tabs>
        <w:ind w:left="11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37EAF24" wp14:editId="7E11C03B">
            <wp:simplePos x="0" y="0"/>
            <wp:positionH relativeFrom="column">
              <wp:posOffset>4238625</wp:posOffset>
            </wp:positionH>
            <wp:positionV relativeFrom="paragraph">
              <wp:posOffset>1141095</wp:posOffset>
            </wp:positionV>
            <wp:extent cx="1764665" cy="1176655"/>
            <wp:effectExtent l="0" t="0" r="6985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detectie-ouderen-DI-620x264-420x2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749">
        <w:rPr>
          <w:rFonts w:ascii="Times New Roman"/>
          <w:noProof/>
          <w:lang w:val="nl-NL" w:eastAsia="nl-NL"/>
        </w:rPr>
        <w:drawing>
          <wp:inline distT="0" distB="0" distL="0" distR="0" wp14:anchorId="1C691FBB" wp14:editId="07F31524">
            <wp:extent cx="1950719" cy="1149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9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749">
        <w:rPr>
          <w:rFonts w:ascii="Times New Roman"/>
        </w:rPr>
        <w:tab/>
      </w:r>
    </w:p>
    <w:p w:rsidR="009D723E" w:rsidRDefault="009D723E">
      <w:pPr>
        <w:pStyle w:val="Plattetekst"/>
        <w:rPr>
          <w:rFonts w:ascii="Times New Roman"/>
        </w:rPr>
      </w:pPr>
    </w:p>
    <w:p w:rsidR="009D723E" w:rsidRDefault="009D723E">
      <w:pPr>
        <w:pStyle w:val="Plattetekst"/>
        <w:rPr>
          <w:rFonts w:ascii="Times New Roman"/>
        </w:rPr>
      </w:pPr>
    </w:p>
    <w:p w:rsidR="009D723E" w:rsidRDefault="008E2749">
      <w:pPr>
        <w:spacing w:before="193"/>
        <w:ind w:left="115"/>
        <w:rPr>
          <w:sz w:val="32"/>
        </w:rPr>
      </w:pPr>
      <w:r>
        <w:rPr>
          <w:sz w:val="32"/>
        </w:rPr>
        <w:t>Uitnodiging FEA scholing  Ouderenzorg</w:t>
      </w:r>
    </w:p>
    <w:p w:rsidR="009D723E" w:rsidRDefault="005A4921">
      <w:pPr>
        <w:spacing w:before="58"/>
        <w:ind w:left="115"/>
        <w:rPr>
          <w:i/>
          <w:sz w:val="32"/>
        </w:rPr>
      </w:pPr>
      <w:r>
        <w:rPr>
          <w:i/>
          <w:sz w:val="32"/>
        </w:rPr>
        <w:t xml:space="preserve">Duizeligheid en vallen </w:t>
      </w:r>
      <w:r w:rsidR="00C579A7">
        <w:rPr>
          <w:i/>
          <w:sz w:val="32"/>
        </w:rPr>
        <w:t>bij ouderen</w:t>
      </w:r>
    </w:p>
    <w:p w:rsidR="009D723E" w:rsidRPr="00C579A7" w:rsidRDefault="009D723E">
      <w:pPr>
        <w:pStyle w:val="Plattetekst"/>
        <w:spacing w:before="9"/>
        <w:rPr>
          <w:i/>
          <w:sz w:val="29"/>
        </w:rPr>
      </w:pPr>
    </w:p>
    <w:p w:rsidR="009D723E" w:rsidRDefault="009D723E">
      <w:pPr>
        <w:pStyle w:val="Plattetekst"/>
        <w:spacing w:before="1"/>
        <w:rPr>
          <w:sz w:val="19"/>
        </w:rPr>
      </w:pPr>
    </w:p>
    <w:p w:rsidR="009D723E" w:rsidRDefault="008E2749">
      <w:pPr>
        <w:pStyle w:val="Plattetekst"/>
        <w:ind w:left="116"/>
      </w:pPr>
      <w:r>
        <w:t>Vanuit de werkgroep ouderenzorg biedt  de FEA u de</w:t>
      </w:r>
      <w:r w:rsidR="00C579A7">
        <w:t xml:space="preserve">ze </w:t>
      </w:r>
      <w:r>
        <w:t>:</w:t>
      </w:r>
    </w:p>
    <w:p w:rsidR="009D723E" w:rsidRPr="003543D8" w:rsidRDefault="009D723E">
      <w:pPr>
        <w:pStyle w:val="Plattetekst"/>
        <w:spacing w:before="1"/>
        <w:rPr>
          <w:color w:val="000000" w:themeColor="text1"/>
        </w:rPr>
      </w:pPr>
    </w:p>
    <w:p w:rsidR="009D723E" w:rsidRPr="003543D8" w:rsidRDefault="008E2749" w:rsidP="000C6884">
      <w:pPr>
        <w:pStyle w:val="Plattetekst"/>
        <w:tabs>
          <w:tab w:val="left" w:pos="1556"/>
        </w:tabs>
        <w:spacing w:line="243" w:lineRule="exact"/>
        <w:ind w:left="1556" w:hanging="1440"/>
        <w:rPr>
          <w:color w:val="000000" w:themeColor="text1"/>
        </w:rPr>
      </w:pPr>
      <w:r w:rsidRPr="003543D8">
        <w:rPr>
          <w:color w:val="000000" w:themeColor="text1"/>
        </w:rPr>
        <w:t>Voor</w:t>
      </w:r>
      <w:r w:rsidRPr="003543D8">
        <w:rPr>
          <w:color w:val="000000" w:themeColor="text1"/>
          <w:spacing w:val="6"/>
        </w:rPr>
        <w:t xml:space="preserve"> </w:t>
      </w:r>
      <w:r w:rsidRPr="003543D8">
        <w:rPr>
          <w:color w:val="000000" w:themeColor="text1"/>
        </w:rPr>
        <w:t>wie:</w:t>
      </w:r>
      <w:r w:rsidRPr="003543D8">
        <w:rPr>
          <w:color w:val="000000" w:themeColor="text1"/>
        </w:rPr>
        <w:tab/>
        <w:t xml:space="preserve">FEA </w:t>
      </w:r>
      <w:r w:rsidR="00C579A7" w:rsidRPr="003543D8">
        <w:rPr>
          <w:color w:val="000000" w:themeColor="text1"/>
        </w:rPr>
        <w:t>Huisartsen,</w:t>
      </w:r>
      <w:r w:rsidR="000C6884" w:rsidRPr="003543D8">
        <w:rPr>
          <w:color w:val="000000" w:themeColor="text1"/>
        </w:rPr>
        <w:t xml:space="preserve"> verpleegkundig specialisten, en </w:t>
      </w:r>
      <w:r w:rsidR="00C579A7" w:rsidRPr="003543D8">
        <w:rPr>
          <w:color w:val="000000" w:themeColor="text1"/>
        </w:rPr>
        <w:t>praktijkondersteuners ouderenzorg</w:t>
      </w:r>
    </w:p>
    <w:p w:rsidR="009D723E" w:rsidRPr="003543D8" w:rsidRDefault="000C6884">
      <w:pPr>
        <w:pStyle w:val="Plattetekst"/>
        <w:tabs>
          <w:tab w:val="left" w:pos="1556"/>
        </w:tabs>
        <w:spacing w:line="243" w:lineRule="exact"/>
        <w:ind w:left="116"/>
        <w:rPr>
          <w:color w:val="000000" w:themeColor="text1"/>
        </w:rPr>
      </w:pPr>
      <w:r w:rsidRPr="003543D8">
        <w:rPr>
          <w:color w:val="000000" w:themeColor="text1"/>
        </w:rPr>
        <w:t>Datum:</w:t>
      </w:r>
      <w:r w:rsidRPr="003543D8">
        <w:rPr>
          <w:color w:val="000000" w:themeColor="text1"/>
        </w:rPr>
        <w:tab/>
      </w:r>
      <w:r w:rsidR="008E2749" w:rsidRPr="003543D8">
        <w:rPr>
          <w:color w:val="000000" w:themeColor="text1"/>
        </w:rPr>
        <w:t xml:space="preserve">Dinsdag </w:t>
      </w:r>
      <w:r w:rsidR="00063096" w:rsidRPr="003543D8">
        <w:rPr>
          <w:color w:val="000000" w:themeColor="text1"/>
        </w:rPr>
        <w:t>23 januari 2018</w:t>
      </w:r>
      <w:r w:rsidR="008E2749" w:rsidRPr="003543D8">
        <w:rPr>
          <w:color w:val="000000" w:themeColor="text1"/>
        </w:rPr>
        <w:t xml:space="preserve">, </w:t>
      </w:r>
      <w:r w:rsidR="00F76BA0">
        <w:rPr>
          <w:color w:val="000000" w:themeColor="text1"/>
        </w:rPr>
        <w:t>18.30</w:t>
      </w:r>
      <w:r w:rsidR="00C579A7" w:rsidRPr="003543D8">
        <w:rPr>
          <w:color w:val="000000" w:themeColor="text1"/>
        </w:rPr>
        <w:t xml:space="preserve"> – </w:t>
      </w:r>
      <w:r w:rsidR="005E3FAB" w:rsidRPr="003543D8">
        <w:rPr>
          <w:color w:val="000000" w:themeColor="text1"/>
        </w:rPr>
        <w:t>2</w:t>
      </w:r>
      <w:r w:rsidR="00F76BA0">
        <w:rPr>
          <w:color w:val="000000" w:themeColor="text1"/>
        </w:rPr>
        <w:t>1</w:t>
      </w:r>
      <w:r w:rsidR="008E2749" w:rsidRPr="003543D8">
        <w:rPr>
          <w:color w:val="000000" w:themeColor="text1"/>
        </w:rPr>
        <w:t>.</w:t>
      </w:r>
      <w:r w:rsidR="00F76BA0">
        <w:rPr>
          <w:color w:val="000000" w:themeColor="text1"/>
        </w:rPr>
        <w:t>30</w:t>
      </w:r>
      <w:r w:rsidR="008E2749" w:rsidRPr="003543D8">
        <w:rPr>
          <w:color w:val="000000" w:themeColor="text1"/>
          <w:spacing w:val="28"/>
        </w:rPr>
        <w:t xml:space="preserve"> </w:t>
      </w:r>
      <w:r w:rsidR="008E2749" w:rsidRPr="003543D8">
        <w:rPr>
          <w:color w:val="000000" w:themeColor="text1"/>
        </w:rPr>
        <w:t>uur</w:t>
      </w:r>
    </w:p>
    <w:p w:rsidR="008E2749" w:rsidRPr="003543D8" w:rsidRDefault="008E2749">
      <w:pPr>
        <w:pStyle w:val="Plattetekst"/>
        <w:tabs>
          <w:tab w:val="left" w:pos="1556"/>
        </w:tabs>
        <w:ind w:left="116" w:right="2554"/>
        <w:rPr>
          <w:color w:val="000000" w:themeColor="text1"/>
        </w:rPr>
      </w:pPr>
      <w:r w:rsidRPr="003543D8">
        <w:rPr>
          <w:color w:val="000000" w:themeColor="text1"/>
        </w:rPr>
        <w:t>Locatie:</w:t>
      </w:r>
      <w:r w:rsidRPr="003543D8">
        <w:rPr>
          <w:color w:val="000000" w:themeColor="text1"/>
        </w:rPr>
        <w:tab/>
      </w:r>
      <w:r w:rsidR="001F6D84" w:rsidRPr="003543D8">
        <w:rPr>
          <w:color w:val="000000" w:themeColor="text1"/>
        </w:rPr>
        <w:t>ZGT, 1e etage</w:t>
      </w:r>
    </w:p>
    <w:p w:rsidR="001F6D84" w:rsidRPr="003543D8" w:rsidRDefault="008E2749" w:rsidP="001F6D84">
      <w:pPr>
        <w:pStyle w:val="Plattetekst"/>
        <w:tabs>
          <w:tab w:val="left" w:pos="1556"/>
        </w:tabs>
        <w:ind w:left="116" w:right="1994"/>
        <w:rPr>
          <w:color w:val="000000" w:themeColor="text1"/>
        </w:rPr>
      </w:pPr>
      <w:r w:rsidRPr="003543D8">
        <w:rPr>
          <w:color w:val="000000" w:themeColor="text1"/>
        </w:rPr>
        <w:t>Docenten:</w:t>
      </w:r>
      <w:r w:rsidRPr="003543D8">
        <w:rPr>
          <w:color w:val="000000" w:themeColor="text1"/>
        </w:rPr>
        <w:tab/>
      </w:r>
      <w:r w:rsidR="001F6D84" w:rsidRPr="003543D8">
        <w:rPr>
          <w:color w:val="000000" w:themeColor="text1"/>
        </w:rPr>
        <w:t xml:space="preserve">Mevr. A (Anne-Marije) Prinsen, KNO-arts ZGT </w:t>
      </w:r>
    </w:p>
    <w:p w:rsidR="009D723E" w:rsidRPr="003543D8" w:rsidRDefault="001F6D84" w:rsidP="001F6D84">
      <w:pPr>
        <w:pStyle w:val="Plattetekst"/>
        <w:tabs>
          <w:tab w:val="left" w:pos="1556"/>
        </w:tabs>
        <w:ind w:right="1994"/>
        <w:rPr>
          <w:color w:val="000000" w:themeColor="text1"/>
        </w:rPr>
      </w:pPr>
      <w:r w:rsidRPr="003543D8">
        <w:rPr>
          <w:color w:val="000000" w:themeColor="text1"/>
        </w:rPr>
        <w:tab/>
      </w:r>
      <w:r w:rsidR="00C579A7" w:rsidRPr="003543D8">
        <w:rPr>
          <w:color w:val="000000" w:themeColor="text1"/>
        </w:rPr>
        <w:t xml:space="preserve">Dhr. </w:t>
      </w:r>
      <w:r w:rsidRPr="003543D8">
        <w:rPr>
          <w:color w:val="000000" w:themeColor="text1"/>
        </w:rPr>
        <w:t>J. (Jan) Westrik, geriatrisch fysiotherapeut</w:t>
      </w:r>
    </w:p>
    <w:p w:rsidR="001F6D84" w:rsidRPr="003543D8" w:rsidRDefault="001F6D84">
      <w:pPr>
        <w:pStyle w:val="Plattetekst"/>
        <w:spacing w:line="242" w:lineRule="exact"/>
        <w:ind w:left="116"/>
        <w:rPr>
          <w:color w:val="000000" w:themeColor="text1"/>
          <w:u w:val="single"/>
        </w:rPr>
      </w:pPr>
    </w:p>
    <w:p w:rsidR="009D723E" w:rsidRPr="003543D8" w:rsidRDefault="008E2749">
      <w:pPr>
        <w:pStyle w:val="Plattetekst"/>
        <w:spacing w:line="242" w:lineRule="exact"/>
        <w:ind w:left="116"/>
        <w:rPr>
          <w:color w:val="000000" w:themeColor="text1"/>
        </w:rPr>
      </w:pPr>
      <w:r w:rsidRPr="003543D8">
        <w:rPr>
          <w:color w:val="000000" w:themeColor="text1"/>
          <w:u w:val="single"/>
        </w:rPr>
        <w:t>Programma</w:t>
      </w:r>
    </w:p>
    <w:p w:rsidR="009D723E" w:rsidRPr="003543D8" w:rsidRDefault="009D723E">
      <w:pPr>
        <w:pStyle w:val="Plattetekst"/>
        <w:spacing w:before="3"/>
        <w:rPr>
          <w:color w:val="000000" w:themeColor="text1"/>
          <w:sz w:val="15"/>
        </w:rPr>
      </w:pPr>
    </w:p>
    <w:p w:rsidR="009D723E" w:rsidRPr="003543D8" w:rsidRDefault="00F76BA0">
      <w:pPr>
        <w:pStyle w:val="Plattetekst"/>
        <w:tabs>
          <w:tab w:val="left" w:pos="1556"/>
        </w:tabs>
        <w:spacing w:before="59"/>
        <w:ind w:left="115"/>
        <w:rPr>
          <w:color w:val="000000" w:themeColor="text1"/>
        </w:rPr>
      </w:pPr>
      <w:r>
        <w:rPr>
          <w:color w:val="000000" w:themeColor="text1"/>
        </w:rPr>
        <w:t>18.30</w:t>
      </w:r>
      <w:r w:rsidR="00C579A7" w:rsidRPr="003543D8">
        <w:rPr>
          <w:color w:val="000000" w:themeColor="text1"/>
        </w:rPr>
        <w:t xml:space="preserve"> uur</w:t>
      </w:r>
      <w:r w:rsidR="00C579A7" w:rsidRPr="003543D8">
        <w:rPr>
          <w:color w:val="000000" w:themeColor="text1"/>
        </w:rPr>
        <w:tab/>
      </w:r>
      <w:r w:rsidR="008E2749" w:rsidRPr="003543D8">
        <w:rPr>
          <w:color w:val="000000" w:themeColor="text1"/>
        </w:rPr>
        <w:t>Opening</w:t>
      </w:r>
      <w:r w:rsidR="00C579A7" w:rsidRPr="003543D8">
        <w:rPr>
          <w:color w:val="000000" w:themeColor="text1"/>
        </w:rPr>
        <w:t xml:space="preserve"> </w:t>
      </w:r>
    </w:p>
    <w:p w:rsidR="009D723E" w:rsidRPr="003543D8" w:rsidRDefault="009D723E">
      <w:pPr>
        <w:pStyle w:val="Plattetekst"/>
        <w:spacing w:before="11"/>
        <w:rPr>
          <w:color w:val="000000" w:themeColor="text1"/>
          <w:sz w:val="19"/>
        </w:rPr>
      </w:pPr>
    </w:p>
    <w:p w:rsidR="009D723E" w:rsidRPr="003543D8" w:rsidRDefault="00F76BA0" w:rsidP="00C579A7">
      <w:pPr>
        <w:pStyle w:val="Plattetekst"/>
        <w:tabs>
          <w:tab w:val="left" w:pos="1556"/>
        </w:tabs>
        <w:ind w:left="1555" w:hanging="1440"/>
        <w:rPr>
          <w:color w:val="000000" w:themeColor="text1"/>
        </w:rPr>
      </w:pPr>
      <w:r>
        <w:rPr>
          <w:color w:val="000000" w:themeColor="text1"/>
        </w:rPr>
        <w:t xml:space="preserve">18.35 </w:t>
      </w:r>
      <w:r w:rsidR="00C579A7" w:rsidRPr="003543D8">
        <w:rPr>
          <w:color w:val="000000" w:themeColor="text1"/>
        </w:rPr>
        <w:t xml:space="preserve">uur </w:t>
      </w:r>
      <w:r w:rsidR="008E2749" w:rsidRPr="003543D8">
        <w:rPr>
          <w:color w:val="000000" w:themeColor="text1"/>
        </w:rPr>
        <w:tab/>
      </w:r>
      <w:r w:rsidR="00C579A7" w:rsidRPr="003543D8">
        <w:rPr>
          <w:color w:val="000000" w:themeColor="text1"/>
        </w:rPr>
        <w:tab/>
      </w:r>
      <w:r w:rsidR="001F6D84" w:rsidRPr="003543D8">
        <w:rPr>
          <w:color w:val="000000" w:themeColor="text1"/>
        </w:rPr>
        <w:t>KNO-oorzaken van duizeligheid</w:t>
      </w:r>
      <w:r w:rsidR="00C579A7" w:rsidRPr="003543D8">
        <w:rPr>
          <w:color w:val="000000" w:themeColor="text1"/>
        </w:rPr>
        <w:t>:</w:t>
      </w:r>
      <w:r w:rsidR="001F6D84" w:rsidRPr="003543D8">
        <w:rPr>
          <w:color w:val="000000" w:themeColor="text1"/>
        </w:rPr>
        <w:t xml:space="preserve"> </w:t>
      </w:r>
      <w:r w:rsidR="001F6D84" w:rsidRPr="003543D8">
        <w:rPr>
          <w:i/>
          <w:color w:val="000000" w:themeColor="text1"/>
        </w:rPr>
        <w:t>algemene inleiding, verdieping van BPPD,  Meniere , Neuritis Vestibularis en Meniere</w:t>
      </w:r>
      <w:r w:rsidR="00C579A7" w:rsidRPr="003543D8">
        <w:rPr>
          <w:i/>
          <w:color w:val="000000" w:themeColor="text1"/>
        </w:rPr>
        <w:t xml:space="preserve"> (indirecte) signalen, </w:t>
      </w:r>
      <w:r w:rsidR="00E31FFB" w:rsidRPr="003543D8">
        <w:rPr>
          <w:i/>
          <w:color w:val="000000" w:themeColor="text1"/>
        </w:rPr>
        <w:t>aangevuld met praktische demonstratie van de Dix-Hallpiketest, Head-Impulse test en Epley manoevre</w:t>
      </w:r>
      <w:r w:rsidR="001F6D84" w:rsidRPr="003543D8">
        <w:rPr>
          <w:i/>
          <w:color w:val="000000" w:themeColor="text1"/>
        </w:rPr>
        <w:t>+ ruimte om zelf te oefenen)</w:t>
      </w:r>
    </w:p>
    <w:p w:rsidR="009D723E" w:rsidRPr="003543D8" w:rsidRDefault="009D723E">
      <w:pPr>
        <w:pStyle w:val="Plattetekst"/>
        <w:spacing w:before="11"/>
        <w:rPr>
          <w:color w:val="000000" w:themeColor="text1"/>
          <w:sz w:val="19"/>
        </w:rPr>
      </w:pPr>
    </w:p>
    <w:p w:rsidR="009D723E" w:rsidRPr="003543D8" w:rsidRDefault="00C579A7">
      <w:pPr>
        <w:pStyle w:val="Plattetekst"/>
        <w:tabs>
          <w:tab w:val="left" w:pos="1556"/>
        </w:tabs>
        <w:ind w:left="115"/>
        <w:rPr>
          <w:color w:val="000000" w:themeColor="text1"/>
        </w:rPr>
      </w:pPr>
      <w:r w:rsidRPr="003543D8">
        <w:rPr>
          <w:color w:val="000000" w:themeColor="text1"/>
        </w:rPr>
        <w:t>1</w:t>
      </w:r>
      <w:r w:rsidR="000C6884" w:rsidRPr="003543D8">
        <w:rPr>
          <w:color w:val="000000" w:themeColor="text1"/>
        </w:rPr>
        <w:t>9</w:t>
      </w:r>
      <w:r w:rsidR="008E2749" w:rsidRPr="003543D8">
        <w:rPr>
          <w:color w:val="000000" w:themeColor="text1"/>
        </w:rPr>
        <w:t>.</w:t>
      </w:r>
      <w:r w:rsidR="00F76BA0">
        <w:rPr>
          <w:color w:val="000000" w:themeColor="text1"/>
        </w:rPr>
        <w:t>50</w:t>
      </w:r>
      <w:r w:rsidR="008E2749" w:rsidRPr="003543D8">
        <w:rPr>
          <w:color w:val="000000" w:themeColor="text1"/>
          <w:spacing w:val="-2"/>
        </w:rPr>
        <w:t xml:space="preserve"> </w:t>
      </w:r>
      <w:r w:rsidR="008E2749" w:rsidRPr="003543D8">
        <w:rPr>
          <w:color w:val="000000" w:themeColor="text1"/>
        </w:rPr>
        <w:t>uur</w:t>
      </w:r>
      <w:r w:rsidR="008E2749" w:rsidRPr="003543D8">
        <w:rPr>
          <w:color w:val="000000" w:themeColor="text1"/>
        </w:rPr>
        <w:tab/>
        <w:t>Pauze</w:t>
      </w:r>
    </w:p>
    <w:p w:rsidR="009D723E" w:rsidRPr="003543D8" w:rsidRDefault="009D723E">
      <w:pPr>
        <w:pStyle w:val="Plattetekst"/>
        <w:spacing w:before="11"/>
        <w:rPr>
          <w:color w:val="000000" w:themeColor="text1"/>
          <w:sz w:val="19"/>
        </w:rPr>
      </w:pPr>
    </w:p>
    <w:p w:rsidR="009D723E" w:rsidRPr="003543D8" w:rsidRDefault="00F76BA0" w:rsidP="001F6D84">
      <w:pPr>
        <w:pStyle w:val="Plattetekst"/>
        <w:tabs>
          <w:tab w:val="left" w:pos="1556"/>
        </w:tabs>
        <w:ind w:left="1555" w:hanging="1440"/>
        <w:rPr>
          <w:i/>
          <w:color w:val="000000" w:themeColor="text1"/>
        </w:rPr>
      </w:pPr>
      <w:r>
        <w:rPr>
          <w:color w:val="000000" w:themeColor="text1"/>
        </w:rPr>
        <w:t>20.10</w:t>
      </w:r>
      <w:r w:rsidR="008E2749" w:rsidRPr="003543D8">
        <w:rPr>
          <w:color w:val="000000" w:themeColor="text1"/>
          <w:spacing w:val="-2"/>
        </w:rPr>
        <w:t xml:space="preserve"> </w:t>
      </w:r>
      <w:r w:rsidR="008E2749" w:rsidRPr="003543D8">
        <w:rPr>
          <w:color w:val="000000" w:themeColor="text1"/>
        </w:rPr>
        <w:t>uur</w:t>
      </w:r>
      <w:r w:rsidR="008E2749" w:rsidRPr="003543D8">
        <w:rPr>
          <w:color w:val="000000" w:themeColor="text1"/>
        </w:rPr>
        <w:tab/>
      </w:r>
      <w:r w:rsidR="000C6884" w:rsidRPr="003543D8">
        <w:rPr>
          <w:color w:val="000000" w:themeColor="text1"/>
        </w:rPr>
        <w:tab/>
      </w:r>
      <w:r w:rsidR="001F6D84" w:rsidRPr="003543D8">
        <w:rPr>
          <w:color w:val="000000" w:themeColor="text1"/>
        </w:rPr>
        <w:t xml:space="preserve">Valpreventie: </w:t>
      </w:r>
      <w:r w:rsidR="001F6D84" w:rsidRPr="003543D8">
        <w:rPr>
          <w:i/>
          <w:color w:val="000000" w:themeColor="text1"/>
        </w:rPr>
        <w:t xml:space="preserve">valrisco analyse (preventie en screening),  de multidisciplinaire samenwerking, toelichting </w:t>
      </w:r>
      <w:r w:rsidR="00E31FFB" w:rsidRPr="003543D8">
        <w:rPr>
          <w:i/>
          <w:color w:val="000000" w:themeColor="text1"/>
        </w:rPr>
        <w:t xml:space="preserve">op verschillende </w:t>
      </w:r>
      <w:r w:rsidR="001F6D84" w:rsidRPr="003543D8">
        <w:rPr>
          <w:i/>
          <w:color w:val="000000" w:themeColor="text1"/>
        </w:rPr>
        <w:t>valtrainingen, regionale sociale kaart: waar zijn geriatrische fysio’s actief en wat is het behandelaanbod.</w:t>
      </w:r>
    </w:p>
    <w:p w:rsidR="001F6D84" w:rsidRPr="003543D8" w:rsidRDefault="001F6D84" w:rsidP="001F6D84">
      <w:pPr>
        <w:pStyle w:val="Plattetekst"/>
        <w:tabs>
          <w:tab w:val="left" w:pos="1556"/>
        </w:tabs>
        <w:ind w:left="1555" w:hanging="1440"/>
        <w:rPr>
          <w:color w:val="000000" w:themeColor="text1"/>
          <w:sz w:val="19"/>
        </w:rPr>
      </w:pPr>
    </w:p>
    <w:p w:rsidR="009D723E" w:rsidRPr="003543D8" w:rsidRDefault="00F76BA0">
      <w:pPr>
        <w:pStyle w:val="Plattetekst"/>
        <w:tabs>
          <w:tab w:val="left" w:pos="1556"/>
        </w:tabs>
        <w:ind w:left="115"/>
        <w:rPr>
          <w:color w:val="000000" w:themeColor="text1"/>
        </w:rPr>
      </w:pPr>
      <w:r>
        <w:rPr>
          <w:color w:val="000000" w:themeColor="text1"/>
        </w:rPr>
        <w:t>21.10</w:t>
      </w:r>
      <w:r w:rsidR="008E2749" w:rsidRPr="003543D8">
        <w:rPr>
          <w:color w:val="000000" w:themeColor="text1"/>
          <w:spacing w:val="-2"/>
        </w:rPr>
        <w:t xml:space="preserve"> </w:t>
      </w:r>
      <w:r w:rsidR="008E2749" w:rsidRPr="003543D8">
        <w:rPr>
          <w:color w:val="000000" w:themeColor="text1"/>
        </w:rPr>
        <w:t>uur</w:t>
      </w:r>
      <w:r w:rsidR="008E2749" w:rsidRPr="003543D8">
        <w:rPr>
          <w:color w:val="000000" w:themeColor="text1"/>
        </w:rPr>
        <w:tab/>
      </w:r>
      <w:r w:rsidR="000C6884" w:rsidRPr="003543D8">
        <w:rPr>
          <w:color w:val="000000" w:themeColor="text1"/>
        </w:rPr>
        <w:t xml:space="preserve">Afsluiting: leerpunten /evaluatie </w:t>
      </w:r>
    </w:p>
    <w:p w:rsidR="009D723E" w:rsidRPr="003543D8" w:rsidRDefault="009D723E">
      <w:pPr>
        <w:pStyle w:val="Plattetekst"/>
        <w:spacing w:before="1"/>
        <w:rPr>
          <w:color w:val="000000" w:themeColor="text1"/>
        </w:rPr>
      </w:pPr>
    </w:p>
    <w:p w:rsidR="009D723E" w:rsidRPr="003543D8" w:rsidRDefault="00F76BA0">
      <w:pPr>
        <w:pStyle w:val="Plattetekst"/>
        <w:tabs>
          <w:tab w:val="left" w:pos="1556"/>
        </w:tabs>
        <w:ind w:left="115"/>
        <w:rPr>
          <w:color w:val="000000" w:themeColor="text1"/>
        </w:rPr>
      </w:pPr>
      <w:r>
        <w:rPr>
          <w:color w:val="000000" w:themeColor="text1"/>
        </w:rPr>
        <w:t>21.30</w:t>
      </w:r>
      <w:r w:rsidR="008E2749" w:rsidRPr="003543D8">
        <w:rPr>
          <w:color w:val="000000" w:themeColor="text1"/>
          <w:spacing w:val="-2"/>
        </w:rPr>
        <w:t xml:space="preserve"> </w:t>
      </w:r>
      <w:r w:rsidR="008E2749" w:rsidRPr="003543D8">
        <w:rPr>
          <w:color w:val="000000" w:themeColor="text1"/>
        </w:rPr>
        <w:t>uur</w:t>
      </w:r>
      <w:r w:rsidR="008E2749" w:rsidRPr="003543D8">
        <w:rPr>
          <w:color w:val="000000" w:themeColor="text1"/>
        </w:rPr>
        <w:tab/>
        <w:t>Einde</w:t>
      </w:r>
    </w:p>
    <w:p w:rsidR="009D723E" w:rsidRPr="003543D8" w:rsidRDefault="009D723E">
      <w:pPr>
        <w:pStyle w:val="Plattetekst"/>
        <w:spacing w:before="11"/>
        <w:rPr>
          <w:color w:val="000000" w:themeColor="text1"/>
          <w:sz w:val="19"/>
        </w:rPr>
      </w:pPr>
    </w:p>
    <w:p w:rsidR="009D723E" w:rsidRPr="003543D8" w:rsidRDefault="00C579A7">
      <w:pPr>
        <w:pStyle w:val="Plattetekst"/>
        <w:ind w:left="115"/>
        <w:rPr>
          <w:color w:val="000000" w:themeColor="text1"/>
        </w:rPr>
      </w:pPr>
      <w:r w:rsidRPr="003543D8">
        <w:rPr>
          <w:color w:val="000000" w:themeColor="text1"/>
        </w:rPr>
        <w:t>Accreditatie</w:t>
      </w:r>
      <w:r w:rsidR="000C6884" w:rsidRPr="003543D8">
        <w:rPr>
          <w:color w:val="000000" w:themeColor="text1"/>
        </w:rPr>
        <w:t xml:space="preserve"> t.w.v. xx punten</w:t>
      </w:r>
      <w:r w:rsidRPr="003543D8">
        <w:rPr>
          <w:color w:val="000000" w:themeColor="text1"/>
        </w:rPr>
        <w:t xml:space="preserve"> in de registers</w:t>
      </w:r>
      <w:r w:rsidR="000C6884" w:rsidRPr="003543D8">
        <w:rPr>
          <w:color w:val="000000" w:themeColor="text1"/>
        </w:rPr>
        <w:t xml:space="preserve"> xyz</w:t>
      </w:r>
      <w:r w:rsidRPr="003543D8">
        <w:rPr>
          <w:color w:val="000000" w:themeColor="text1"/>
        </w:rPr>
        <w:t xml:space="preserve"> is aangevraagd.</w:t>
      </w:r>
    </w:p>
    <w:p w:rsidR="009D723E" w:rsidRPr="003543D8" w:rsidRDefault="009D723E">
      <w:pPr>
        <w:pStyle w:val="Plattetekst"/>
        <w:spacing w:before="11"/>
        <w:rPr>
          <w:color w:val="000000" w:themeColor="text1"/>
          <w:sz w:val="19"/>
        </w:rPr>
      </w:pPr>
    </w:p>
    <w:p w:rsidR="009D723E" w:rsidRPr="003543D8" w:rsidRDefault="008E2749">
      <w:pPr>
        <w:pStyle w:val="Plattetekst"/>
        <w:spacing w:line="276" w:lineRule="auto"/>
        <w:ind w:left="115" w:right="1410"/>
        <w:rPr>
          <w:color w:val="000000" w:themeColor="text1"/>
        </w:rPr>
      </w:pPr>
      <w:r w:rsidRPr="003543D8">
        <w:rPr>
          <w:color w:val="000000" w:themeColor="text1"/>
        </w:rPr>
        <w:t xml:space="preserve">U kunt zich, vóór </w:t>
      </w:r>
      <w:r w:rsidRPr="003543D8">
        <w:rPr>
          <w:color w:val="000000" w:themeColor="text1"/>
          <w:highlight w:val="yellow"/>
        </w:rPr>
        <w:t>xx</w:t>
      </w:r>
      <w:r w:rsidRPr="003543D8">
        <w:rPr>
          <w:color w:val="000000" w:themeColor="text1"/>
        </w:rPr>
        <w:t xml:space="preserve">, opgeven bij het FEA-secretariaat via </w:t>
      </w:r>
      <w:hyperlink r:id="rId7">
        <w:r w:rsidRPr="003543D8">
          <w:rPr>
            <w:color w:val="000000" w:themeColor="text1"/>
            <w:u w:val="single" w:color="0000FF"/>
          </w:rPr>
          <w:t>secretariaat@fealmelo.nl</w:t>
        </w:r>
      </w:hyperlink>
      <w:r w:rsidRPr="003543D8">
        <w:rPr>
          <w:color w:val="000000" w:themeColor="text1"/>
          <w:u w:val="single" w:color="0000FF"/>
        </w:rPr>
        <w:t xml:space="preserve"> </w:t>
      </w:r>
      <w:r w:rsidRPr="003543D8">
        <w:rPr>
          <w:color w:val="000000" w:themeColor="text1"/>
        </w:rPr>
        <w:t>of per fax 0546 – 53 62 09. Graag zie ik uw aanmelding (bijlage) tegemoet.</w:t>
      </w:r>
    </w:p>
    <w:p w:rsidR="009D723E" w:rsidRPr="003543D8" w:rsidRDefault="009D723E">
      <w:pPr>
        <w:pStyle w:val="Plattetekst"/>
        <w:rPr>
          <w:color w:val="000000" w:themeColor="text1"/>
          <w:sz w:val="23"/>
        </w:rPr>
      </w:pPr>
    </w:p>
    <w:p w:rsidR="009D723E" w:rsidRPr="003543D8" w:rsidRDefault="008E2749">
      <w:pPr>
        <w:pStyle w:val="Plattetekst"/>
        <w:ind w:left="115"/>
        <w:rPr>
          <w:color w:val="000000" w:themeColor="text1"/>
        </w:rPr>
      </w:pPr>
      <w:r w:rsidRPr="003543D8">
        <w:rPr>
          <w:color w:val="000000" w:themeColor="text1"/>
        </w:rPr>
        <w:t>Met vriendelijke groet,</w:t>
      </w:r>
    </w:p>
    <w:p w:rsidR="009D723E" w:rsidRPr="003543D8" w:rsidRDefault="008E2749">
      <w:pPr>
        <w:pStyle w:val="Plattetekst"/>
        <w:spacing w:before="36" w:line="278" w:lineRule="auto"/>
        <w:ind w:left="115" w:right="6260"/>
        <w:rPr>
          <w:color w:val="000000" w:themeColor="text1"/>
        </w:rPr>
      </w:pPr>
      <w:r w:rsidRPr="003543D8">
        <w:rPr>
          <w:color w:val="000000" w:themeColor="text1"/>
        </w:rPr>
        <w:t>mede namens het FEA bestuur, Janke Snel, directeur</w:t>
      </w:r>
    </w:p>
    <w:sectPr w:rsidR="009D723E" w:rsidRPr="003543D8">
      <w:type w:val="continuous"/>
      <w:pgSz w:w="11900" w:h="16840"/>
      <w:pgMar w:top="1420" w:right="1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3E"/>
    <w:rsid w:val="00063096"/>
    <w:rsid w:val="000C6884"/>
    <w:rsid w:val="001A6A7B"/>
    <w:rsid w:val="001F6D84"/>
    <w:rsid w:val="003543D8"/>
    <w:rsid w:val="005A4921"/>
    <w:rsid w:val="005E3FAB"/>
    <w:rsid w:val="008E2749"/>
    <w:rsid w:val="009B078D"/>
    <w:rsid w:val="009D723E"/>
    <w:rsid w:val="00C47448"/>
    <w:rsid w:val="00C579A7"/>
    <w:rsid w:val="00E31FFB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B07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7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B07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7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fealmelo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- 003 Uitnodiging FEA Ouderenzorg.doc</vt:lpstr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- 003 Uitnodiging FEA Ouderenzorg.doc</dc:title>
  <dc:creator>d.bleyenberg</dc:creator>
  <cp:lastModifiedBy>Janke Snel | CHPA</cp:lastModifiedBy>
  <cp:revision>2</cp:revision>
  <dcterms:created xsi:type="dcterms:W3CDTF">2017-11-08T10:40:00Z</dcterms:created>
  <dcterms:modified xsi:type="dcterms:W3CDTF">2017-11-08T10:40:00Z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2016-05-30T00:00:00Z</vt:filetime>
  </property>
</Properties>
</file>